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7AA87" w14:textId="79618B31" w:rsidR="002F3E16" w:rsidRDefault="002F3E16" w:rsidP="002F3E16">
      <w:pPr>
        <w:shd w:val="clear" w:color="auto" w:fill="FFFFFF"/>
        <w:jc w:val="center"/>
        <w:outlineLvl w:val="1"/>
        <w:rPr>
          <w:rFonts w:eastAsia="Times New Roman"/>
          <w:b/>
          <w:bCs/>
          <w:color w:val="444444"/>
          <w:sz w:val="36"/>
          <w:szCs w:val="36"/>
          <w:lang w:eastAsia="ru-RU"/>
        </w:rPr>
      </w:pP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ПОРЯДОК </w:t>
      </w:r>
      <w:r>
        <w:rPr>
          <w:rFonts w:eastAsia="Times New Roman"/>
          <w:b/>
          <w:bCs/>
          <w:color w:val="444444"/>
          <w:sz w:val="36"/>
          <w:szCs w:val="36"/>
          <w:lang w:eastAsia="ru-RU"/>
        </w:rPr>
        <w:t>ОФОРМЛЕНИЯ</w:t>
      </w: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 НАУЧНЫ</w:t>
      </w:r>
      <w:r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Х </w:t>
      </w: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ОТЧЕТОВ </w:t>
      </w:r>
      <w:r>
        <w:rPr>
          <w:rFonts w:eastAsia="Times New Roman"/>
          <w:b/>
          <w:bCs/>
          <w:color w:val="444444"/>
          <w:sz w:val="36"/>
          <w:szCs w:val="36"/>
          <w:lang w:eastAsia="ru-RU"/>
        </w:rPr>
        <w:br/>
      </w: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>ПО ПРОЕКТАМ РНФ</w:t>
      </w:r>
    </w:p>
    <w:p w14:paraId="2E25CB51" w14:textId="77777777" w:rsidR="002F3E16" w:rsidRPr="004D0036" w:rsidRDefault="002F3E16" w:rsidP="002F3E16">
      <w:pPr>
        <w:shd w:val="clear" w:color="auto" w:fill="FFFFFF"/>
        <w:jc w:val="center"/>
        <w:outlineLvl w:val="1"/>
        <w:rPr>
          <w:rFonts w:eastAsia="Times New Roman"/>
          <w:b/>
          <w:bCs/>
          <w:color w:val="444444"/>
          <w:sz w:val="36"/>
          <w:szCs w:val="36"/>
          <w:lang w:eastAsia="ru-RU"/>
        </w:rPr>
      </w:pPr>
    </w:p>
    <w:p w14:paraId="3AC5ABA6" w14:textId="7AF5A748" w:rsidR="002F3E1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>Научный о</w:t>
      </w: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тчет о выполнении Проекта в интерактивной и печатной формах (итоговый </w:t>
      </w: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научный </w:t>
      </w: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>отчет) представляется в РНФ ежегодно в срок до 15 декабря, отчет о целевом использовании средств гранта (финансовый отчет) – в срок до 01 февраля. Все отчеты составляются по установленным РНФ формам.</w:t>
      </w:r>
    </w:p>
    <w:p w14:paraId="3D1F7296" w14:textId="77777777" w:rsidR="002F3E16" w:rsidRPr="004D003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</w:p>
    <w:p w14:paraId="4C56D865" w14:textId="7A7BC106" w:rsidR="002F3E1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После заполнения </w:t>
      </w: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и подписания руководителем проекта </w:t>
      </w: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>интерактивных форм</w:t>
      </w: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 научного </w:t>
      </w: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>отчет</w:t>
      </w: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>а</w:t>
      </w: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 xml:space="preserve"> необходимо </w:t>
      </w: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>об этом уведомить координатора. После подписания научного отчета координатором итоговые отчеты следует распечатать в двух экземплярах и принести координатору для дальнейшего оформления.</w:t>
      </w:r>
    </w:p>
    <w:p w14:paraId="78A90FE4" w14:textId="77777777" w:rsidR="002F3E1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</w:p>
    <w:p w14:paraId="3AB87368" w14:textId="77777777" w:rsidR="002F3E16" w:rsidRPr="004D003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  <w:r>
        <w:rPr>
          <w:rFonts w:ascii="Roboto" w:eastAsia="Times New Roman" w:hAnsi="Roboto"/>
          <w:color w:val="444444"/>
          <w:sz w:val="21"/>
          <w:szCs w:val="21"/>
          <w:lang w:eastAsia="ru-RU"/>
        </w:rPr>
        <w:t>Научный отчет представляется в РНФ руководителем проекта.</w:t>
      </w:r>
    </w:p>
    <w:p w14:paraId="51303904" w14:textId="08D3A2D4" w:rsidR="002F3E16" w:rsidRPr="004D003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  <w:bookmarkStart w:id="0" w:name="_GoBack"/>
      <w:bookmarkEnd w:id="0"/>
    </w:p>
    <w:p w14:paraId="42083F4C" w14:textId="77777777" w:rsidR="002F3E16" w:rsidRPr="004D0036" w:rsidRDefault="002F3E16" w:rsidP="002F3E16">
      <w:pPr>
        <w:shd w:val="clear" w:color="auto" w:fill="FFFFFF"/>
        <w:jc w:val="left"/>
        <w:rPr>
          <w:rFonts w:ascii="Roboto" w:eastAsia="Times New Roman" w:hAnsi="Roboto"/>
          <w:color w:val="444444"/>
          <w:sz w:val="21"/>
          <w:szCs w:val="21"/>
          <w:lang w:eastAsia="ru-RU"/>
        </w:rPr>
      </w:pPr>
      <w:r w:rsidRPr="004D0036">
        <w:rPr>
          <w:rFonts w:ascii="Roboto" w:eastAsia="Times New Roman" w:hAnsi="Roboto"/>
          <w:color w:val="444444"/>
          <w:sz w:val="21"/>
          <w:szCs w:val="21"/>
          <w:lang w:eastAsia="ru-RU"/>
        </w:rPr>
        <w:t>Просим учитывать, что для обработки и подписания документов требуется время.</w:t>
      </w:r>
    </w:p>
    <w:p w14:paraId="2DA2DE4A" w14:textId="77777777" w:rsidR="003533FE" w:rsidRDefault="003533FE"/>
    <w:sectPr w:rsidR="003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FE"/>
    <w:rsid w:val="002F3E16"/>
    <w:rsid w:val="003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0F37"/>
  <w15:chartTrackingRefBased/>
  <w15:docId w15:val="{900C64D3-3D89-4757-A77D-34CB5E14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E16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2025-12-29T11:55:00Z</dcterms:created>
  <dcterms:modified xsi:type="dcterms:W3CDTF">2025-12-29T11:56:00Z</dcterms:modified>
</cp:coreProperties>
</file>